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08" w:rsidRDefault="00742908" w:rsidP="00742908">
      <w:pPr>
        <w:spacing w:before="0" w:after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552450"/>
            <wp:effectExtent l="0" t="0" r="9525" b="0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908" w:rsidRPr="00742908" w:rsidRDefault="00742908" w:rsidP="00742908">
      <w:pPr>
        <w:spacing w:before="0" w:after="0"/>
        <w:jc w:val="center"/>
        <w:rPr>
          <w:b/>
          <w:sz w:val="26"/>
          <w:szCs w:val="26"/>
        </w:rPr>
      </w:pPr>
      <w:r w:rsidRPr="00742908">
        <w:rPr>
          <w:b/>
          <w:sz w:val="26"/>
          <w:szCs w:val="26"/>
        </w:rPr>
        <w:t>КИРОВСКАЯ ОБЛАСТЬ</w:t>
      </w:r>
    </w:p>
    <w:p w:rsidR="00742908" w:rsidRPr="00742908" w:rsidRDefault="00742908" w:rsidP="00742908">
      <w:pPr>
        <w:spacing w:before="0" w:after="0"/>
        <w:jc w:val="center"/>
        <w:rPr>
          <w:b/>
          <w:sz w:val="26"/>
          <w:szCs w:val="26"/>
        </w:rPr>
      </w:pPr>
      <w:r w:rsidRPr="00742908">
        <w:rPr>
          <w:b/>
          <w:sz w:val="26"/>
          <w:szCs w:val="26"/>
        </w:rPr>
        <w:t>ОМУТНИНСКИЙ РАЙОН</w:t>
      </w:r>
    </w:p>
    <w:p w:rsidR="00742908" w:rsidRPr="00742908" w:rsidRDefault="00742908" w:rsidP="00742908">
      <w:pPr>
        <w:spacing w:before="0" w:after="0"/>
        <w:jc w:val="center"/>
        <w:rPr>
          <w:b/>
          <w:sz w:val="26"/>
          <w:szCs w:val="26"/>
        </w:rPr>
      </w:pPr>
      <w:r w:rsidRPr="00742908">
        <w:rPr>
          <w:b/>
          <w:sz w:val="26"/>
          <w:szCs w:val="26"/>
        </w:rPr>
        <w:t>ЧЕРНОХОЛУНИЦКАЯ СЕЛЬСКАЯ ДУМА</w:t>
      </w:r>
    </w:p>
    <w:p w:rsidR="00742908" w:rsidRPr="00742908" w:rsidRDefault="00742908" w:rsidP="00742908">
      <w:pPr>
        <w:spacing w:before="0" w:after="0"/>
        <w:jc w:val="center"/>
        <w:rPr>
          <w:b/>
          <w:sz w:val="26"/>
          <w:szCs w:val="26"/>
        </w:rPr>
      </w:pPr>
      <w:r w:rsidRPr="00742908">
        <w:rPr>
          <w:b/>
          <w:sz w:val="26"/>
          <w:szCs w:val="26"/>
        </w:rPr>
        <w:t>Пятого созыва</w:t>
      </w:r>
    </w:p>
    <w:p w:rsidR="00742908" w:rsidRPr="00742908" w:rsidRDefault="00742908" w:rsidP="00742908">
      <w:pPr>
        <w:spacing w:before="0" w:after="0"/>
        <w:jc w:val="center"/>
        <w:rPr>
          <w:b/>
          <w:sz w:val="26"/>
          <w:szCs w:val="26"/>
        </w:rPr>
      </w:pPr>
    </w:p>
    <w:p w:rsidR="00742908" w:rsidRPr="00742908" w:rsidRDefault="00742908" w:rsidP="00742908">
      <w:pPr>
        <w:spacing w:before="0" w:after="0"/>
        <w:jc w:val="center"/>
        <w:rPr>
          <w:b/>
          <w:sz w:val="26"/>
          <w:szCs w:val="26"/>
        </w:rPr>
      </w:pPr>
      <w:proofErr w:type="gramStart"/>
      <w:r w:rsidRPr="00742908">
        <w:rPr>
          <w:b/>
          <w:sz w:val="26"/>
          <w:szCs w:val="26"/>
        </w:rPr>
        <w:t>Р</w:t>
      </w:r>
      <w:proofErr w:type="gramEnd"/>
      <w:r w:rsidRPr="00742908">
        <w:rPr>
          <w:b/>
          <w:sz w:val="26"/>
          <w:szCs w:val="26"/>
        </w:rPr>
        <w:t xml:space="preserve"> Е Ш Е Н И Е</w:t>
      </w:r>
    </w:p>
    <w:p w:rsidR="00742908" w:rsidRPr="00742908" w:rsidRDefault="00742908" w:rsidP="00742908">
      <w:pPr>
        <w:spacing w:before="0" w:after="0"/>
        <w:rPr>
          <w:b/>
          <w:i/>
          <w:color w:val="000000"/>
          <w:sz w:val="26"/>
          <w:szCs w:val="26"/>
        </w:rPr>
      </w:pPr>
      <w:r w:rsidRPr="00742908">
        <w:rPr>
          <w:color w:val="000000"/>
          <w:sz w:val="26"/>
          <w:szCs w:val="26"/>
        </w:rPr>
        <w:t>13.02.2024                                                                                                                           № 3</w:t>
      </w:r>
    </w:p>
    <w:p w:rsidR="00742908" w:rsidRPr="00742908" w:rsidRDefault="00742908" w:rsidP="00742908">
      <w:pPr>
        <w:spacing w:before="0" w:after="0"/>
        <w:jc w:val="center"/>
        <w:rPr>
          <w:color w:val="000000"/>
          <w:sz w:val="26"/>
          <w:szCs w:val="26"/>
        </w:rPr>
      </w:pPr>
      <w:r w:rsidRPr="00742908">
        <w:rPr>
          <w:color w:val="000000"/>
          <w:sz w:val="26"/>
          <w:szCs w:val="26"/>
        </w:rPr>
        <w:t>пос. Черная Холуница</w:t>
      </w:r>
    </w:p>
    <w:p w:rsidR="00742908" w:rsidRPr="00742908" w:rsidRDefault="00742908" w:rsidP="0074290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2908" w:rsidRPr="00742908" w:rsidRDefault="00742908" w:rsidP="0074290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908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Чернохолуницкой сельской Думы</w:t>
      </w:r>
    </w:p>
    <w:p w:rsidR="00742908" w:rsidRPr="00742908" w:rsidRDefault="00742908" w:rsidP="0074290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908">
        <w:rPr>
          <w:rFonts w:ascii="Times New Roman" w:hAnsi="Times New Roman" w:cs="Times New Roman"/>
          <w:b/>
          <w:sz w:val="26"/>
          <w:szCs w:val="26"/>
        </w:rPr>
        <w:t>от 20.12.2023 № 26</w:t>
      </w:r>
    </w:p>
    <w:p w:rsidR="00742908" w:rsidRPr="00742908" w:rsidRDefault="00742908" w:rsidP="00742908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Уставом Чернохолуницкого сельского поселения Омутнинского района Кировской области, Положением «О бюджетном процессе в муниципальном образовании Чернохолуницкое сельское поселение Омутнинского района Кировской области» Чернохолуницкая сельская Дума РЕШИЛА: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1. Внести в решение о бюджете Чернохолуницкой сельской Думы от 20.12.2023 г № 26 «О бюджете муниципального образования Чернохолуницкое сельское поселение Омутнинского района Кировской области на 2024 год и плановый период 2025-2026 годов» (далее – Решение) следующие изменения: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1.1 Пункт 1 изложить в следующей редакции: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«1. Утвердить: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1.1 Основные характеристики бюджета муниципального образования Чернохолуницкое сельское поселение Омутнинского района Кировской</w:t>
      </w:r>
      <w:r w:rsidRPr="00742908">
        <w:rPr>
          <w:rFonts w:ascii="Times New Roman" w:hAnsi="Times New Roman" w:cs="Times New Roman"/>
          <w:sz w:val="26"/>
          <w:szCs w:val="26"/>
        </w:rPr>
        <w:tab/>
        <w:t xml:space="preserve"> области на 2024 год».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 xml:space="preserve">1) общий объем доходов бюджета в сумме </w:t>
      </w:r>
      <w:r w:rsidRPr="00742908">
        <w:rPr>
          <w:rFonts w:ascii="Times New Roman" w:hAnsi="Times New Roman" w:cs="Times New Roman"/>
          <w:b/>
          <w:sz w:val="26"/>
          <w:szCs w:val="26"/>
        </w:rPr>
        <w:t>12 238,100 тыс. рублей;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в сумме </w:t>
      </w:r>
      <w:r w:rsidRPr="00742908">
        <w:rPr>
          <w:rFonts w:ascii="Times New Roman" w:hAnsi="Times New Roman" w:cs="Times New Roman"/>
          <w:b/>
          <w:sz w:val="26"/>
          <w:szCs w:val="26"/>
        </w:rPr>
        <w:t>13 129,796 тыс. рублей;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 xml:space="preserve">3)Дефицит бюджета в сумме </w:t>
      </w:r>
      <w:r w:rsidRPr="00742908">
        <w:rPr>
          <w:rFonts w:ascii="Times New Roman" w:hAnsi="Times New Roman" w:cs="Times New Roman"/>
          <w:b/>
          <w:sz w:val="26"/>
          <w:szCs w:val="26"/>
        </w:rPr>
        <w:t>891,696 тыс. рублей».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1.2. В подпункте 1 пункта 12 сумму «5 819,400» заменить суммой «6 342,184»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1.3. Приложение № 5 изложить в новой редакции. Прилагается;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1.4. Приложение № 7 изложить в новой редакции. Прилагается;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1.5. Приложение № 9 изложить в новой редакции. Прилагается;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1.6. Приложение №11 изложить в новой редакции. Прилагается.</w:t>
      </w:r>
    </w:p>
    <w:p w:rsidR="00742908" w:rsidRPr="00742908" w:rsidRDefault="00742908" w:rsidP="0074290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2. Настоящее решение обнародовать путем размещения информации на стендах и общественных местах и на Интернет – официальном сайте муниципального образования Чернохолуницкое сельское поселение Омутнинского района Кировской области.</w:t>
      </w:r>
    </w:p>
    <w:p w:rsidR="00742908" w:rsidRPr="00742908" w:rsidRDefault="00742908" w:rsidP="00742908">
      <w:pPr>
        <w:spacing w:before="0" w:after="0"/>
        <w:rPr>
          <w:sz w:val="26"/>
          <w:szCs w:val="26"/>
        </w:rPr>
      </w:pPr>
    </w:p>
    <w:p w:rsidR="00742908" w:rsidRPr="00742908" w:rsidRDefault="00742908" w:rsidP="00742908">
      <w:pPr>
        <w:spacing w:before="0" w:after="0"/>
        <w:rPr>
          <w:sz w:val="26"/>
          <w:szCs w:val="26"/>
        </w:rPr>
      </w:pPr>
    </w:p>
    <w:p w:rsidR="00742908" w:rsidRPr="00742908" w:rsidRDefault="00742908" w:rsidP="00742908">
      <w:pPr>
        <w:shd w:val="clear" w:color="auto" w:fill="FFFFFF"/>
        <w:spacing w:before="0" w:after="0"/>
        <w:rPr>
          <w:color w:val="000000"/>
          <w:sz w:val="26"/>
          <w:szCs w:val="26"/>
        </w:rPr>
      </w:pPr>
      <w:r w:rsidRPr="00742908">
        <w:rPr>
          <w:color w:val="000000"/>
          <w:sz w:val="26"/>
          <w:szCs w:val="26"/>
        </w:rPr>
        <w:t xml:space="preserve">Председатель </w:t>
      </w:r>
      <w:r w:rsidRPr="00742908">
        <w:rPr>
          <w:sz w:val="26"/>
          <w:szCs w:val="26"/>
        </w:rPr>
        <w:t>Чернохолуницкой сельской Думы</w:t>
      </w:r>
    </w:p>
    <w:p w:rsidR="00742908" w:rsidRDefault="00742908" w:rsidP="00742908">
      <w:pPr>
        <w:pStyle w:val="a8"/>
        <w:jc w:val="both"/>
        <w:rPr>
          <w:sz w:val="26"/>
          <w:szCs w:val="26"/>
        </w:rPr>
      </w:pPr>
      <w:r w:rsidRPr="00742908">
        <w:rPr>
          <w:rFonts w:ascii="Times New Roman" w:hAnsi="Times New Roman" w:cs="Times New Roman"/>
          <w:sz w:val="26"/>
          <w:szCs w:val="26"/>
        </w:rPr>
        <w:t>Глава Чернохолуницкого сельского поселения                                               Ю.А.Шитов</w:t>
      </w:r>
    </w:p>
    <w:p w:rsidR="00742908" w:rsidRDefault="00742908" w:rsidP="00742908">
      <w:pPr>
        <w:widowControl/>
        <w:autoSpaceDE/>
        <w:autoSpaceDN/>
        <w:adjustRightInd/>
        <w:spacing w:before="0" w:after="0"/>
        <w:jc w:val="left"/>
        <w:rPr>
          <w:sz w:val="26"/>
          <w:szCs w:val="26"/>
        </w:rPr>
        <w:sectPr w:rsidR="00742908">
          <w:pgSz w:w="11907" w:h="16840"/>
          <w:pgMar w:top="1418" w:right="567" w:bottom="1134" w:left="1701" w:header="720" w:footer="720" w:gutter="0"/>
          <w:cols w:space="720"/>
        </w:sect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tbl>
      <w:tblPr>
        <w:tblW w:w="14150" w:type="dxa"/>
        <w:tblInd w:w="93" w:type="dxa"/>
        <w:tblLook w:val="04A0" w:firstRow="1" w:lastRow="0" w:firstColumn="1" w:lastColumn="0" w:noHBand="0" w:noVBand="1"/>
      </w:tblPr>
      <w:tblGrid>
        <w:gridCol w:w="10240"/>
        <w:gridCol w:w="1420"/>
        <w:gridCol w:w="1084"/>
        <w:gridCol w:w="1406"/>
      </w:tblGrid>
      <w:tr w:rsidR="00742908" w:rsidTr="00742908">
        <w:trPr>
          <w:trHeight w:val="300"/>
        </w:trPr>
        <w:tc>
          <w:tcPr>
            <w:tcW w:w="102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504" w:type="dxa"/>
            <w:gridSpan w:val="2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1406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2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10" w:type="dxa"/>
            <w:gridSpan w:val="3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2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10" w:type="dxa"/>
            <w:gridSpan w:val="3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Чернохолуницкой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10" w:type="dxa"/>
            <w:gridSpan w:val="3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сельской Думы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10" w:type="dxa"/>
            <w:gridSpan w:val="3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20.12.2023 № 26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2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10" w:type="dxa"/>
            <w:gridSpan w:val="3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(в редакции решения</w:t>
            </w:r>
            <w:proofErr w:type="gramEnd"/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10" w:type="dxa"/>
            <w:gridSpan w:val="3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Чернохолуницкой сельской Думы</w:t>
            </w:r>
          </w:p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13.02.2024   № 3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20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908" w:rsidTr="00742908">
        <w:trPr>
          <w:trHeight w:val="315"/>
        </w:trPr>
        <w:tc>
          <w:tcPr>
            <w:tcW w:w="14150" w:type="dxa"/>
            <w:gridSpan w:val="4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742908" w:rsidTr="00742908">
        <w:trPr>
          <w:trHeight w:val="975"/>
        </w:trPr>
        <w:tc>
          <w:tcPr>
            <w:tcW w:w="14150" w:type="dxa"/>
            <w:gridSpan w:val="4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по целевым статьям (муниципальным программам  и подпрограммам) группам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Чернохолуницкое сельское поселение Омутнинского района Кировской области  на 2024 год </w:t>
            </w:r>
          </w:p>
        </w:tc>
      </w:tr>
      <w:tr w:rsidR="00742908" w:rsidTr="00742908">
        <w:trPr>
          <w:trHeight w:val="240"/>
        </w:trPr>
        <w:tc>
          <w:tcPr>
            <w:tcW w:w="14150" w:type="dxa"/>
            <w:gridSpan w:val="4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742908" w:rsidTr="00742908">
        <w:trPr>
          <w:trHeight w:val="855"/>
        </w:trPr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 расходов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(</w:t>
            </w:r>
            <w:proofErr w:type="spellStart"/>
            <w:r>
              <w:rPr>
                <w:rFonts w:ascii="Arial CYR" w:hAnsi="Arial CYR" w:cs="Arial CYR"/>
                <w:color w:val="000000"/>
              </w:rPr>
              <w:t>тыс</w:t>
            </w:r>
            <w:proofErr w:type="gramStart"/>
            <w:r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>
              <w:rPr>
                <w:rFonts w:ascii="Arial CYR" w:hAnsi="Arial CYR" w:cs="Arial CYR"/>
                <w:color w:val="000000"/>
              </w:rPr>
              <w:t>ублей</w:t>
            </w:r>
            <w:proofErr w:type="spellEnd"/>
            <w:r>
              <w:rPr>
                <w:rFonts w:ascii="Arial CYR" w:hAnsi="Arial CYR" w:cs="Arial CYR"/>
                <w:color w:val="000000"/>
              </w:rPr>
              <w:t>)</w:t>
            </w:r>
          </w:p>
        </w:tc>
      </w:tr>
      <w:tr w:rsidR="00742908" w:rsidTr="00742908">
        <w:trPr>
          <w:trHeight w:val="69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13 129,796</w:t>
            </w:r>
          </w:p>
        </w:tc>
      </w:tr>
      <w:tr w:rsidR="00742908" w:rsidTr="00742908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«Развитие муниципального образования Чернохолуницкое сельское поселение Омутнинского района Кировской области на 2020-2026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12 198,696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Подпрограмма «Развитие муниципального управления на 2020-2026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3 392,716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Глава 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8610001020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721,100</w:t>
            </w:r>
          </w:p>
        </w:tc>
      </w:tr>
      <w:tr w:rsidR="00742908" w:rsidTr="00742908">
        <w:trPr>
          <w:trHeight w:val="765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721,100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Органы местного самоуправления и структурные подразделения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2 267,132</w:t>
            </w:r>
          </w:p>
        </w:tc>
      </w:tr>
      <w:tr w:rsidR="00742908" w:rsidTr="00742908">
        <w:trPr>
          <w:trHeight w:val="765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1 672,900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588,832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5,400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8610007010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1,000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0,400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0,600</w:t>
            </w:r>
          </w:p>
        </w:tc>
      </w:tr>
      <w:tr w:rsidR="00742908" w:rsidTr="00742908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8610010010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59,500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59,500</w:t>
            </w:r>
          </w:p>
        </w:tc>
      </w:tr>
      <w:tr w:rsidR="00742908" w:rsidTr="00742908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8610010020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6,500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8610010020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6,500</w:t>
            </w:r>
          </w:p>
        </w:tc>
      </w:tr>
      <w:tr w:rsidR="00742908" w:rsidTr="00742908">
        <w:trPr>
          <w:trHeight w:val="2805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>
              <w:rPr>
                <w:rFonts w:ascii="Arial CYR" w:hAnsi="Arial CYR" w:cs="Arial CYR"/>
                <w:i/>
                <w:iCs/>
                <w:color w:val="000000"/>
              </w:rPr>
              <w:t>о(</w:t>
            </w:r>
            <w:proofErr w:type="gramEnd"/>
            <w:r>
              <w:rPr>
                <w:rFonts w:ascii="Arial CYR" w:hAnsi="Arial CYR" w:cs="Arial CYR"/>
                <w:i/>
                <w:iCs/>
                <w:color w:val="000000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8610010030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23,300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8610010030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23,300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Другие вопросы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8610018000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128,084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124,177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3,907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8610019010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186,100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8610019010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186,100</w:t>
            </w:r>
          </w:p>
        </w:tc>
      </w:tr>
      <w:tr w:rsidR="00742908" w:rsidTr="00742908">
        <w:trPr>
          <w:trHeight w:val="765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 xml:space="preserve">    Подпрограмма «Дорожная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>8620000000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>1 371,446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lastRenderedPageBreak/>
              <w:t xml:space="preserve">        Мероприятия в сфере дорожной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8620004020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1 147,984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8620004020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1 147,984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Мероприятия по наружному освещению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8620004120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222,462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8620004120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222,462</w:t>
            </w:r>
          </w:p>
        </w:tc>
      </w:tr>
      <w:tr w:rsidR="00742908" w:rsidTr="00742908">
        <w:trPr>
          <w:trHeight w:val="102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</w:t>
            </w:r>
            <w:proofErr w:type="spellStart"/>
            <w:r>
              <w:rPr>
                <w:rFonts w:ascii="Arial CYR" w:hAnsi="Arial CYR" w:cs="Arial CYR"/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Arial CYR" w:hAnsi="Arial CYR" w:cs="Arial CYR"/>
                <w:i/>
                <w:iCs/>
                <w:color w:val="000000"/>
              </w:rPr>
              <w:t>покрытий</w:t>
            </w:r>
            <w:proofErr w:type="gramEnd"/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автомобильных дорог общего пользования местного значения (сверх соглашения)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86200S5211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1,000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86200S5211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1,000</w:t>
            </w:r>
          </w:p>
        </w:tc>
      </w:tr>
      <w:tr w:rsidR="00742908" w:rsidTr="00742908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 xml:space="preserve">    Подпрограмма «Развитие благоустройства в муниципальном образовании Чернохолуницкое сельское поселение на 2020-2026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>8630000000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>296,700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Мероприятия по уличному освещению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8630004130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296,700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8630004130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296,700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 xml:space="preserve">    Подпрограмма «О пожарной безопасности пос. Черная Холуница на 2020-2026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>8640000000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</w:rPr>
              <w:t>1 788,434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Мероприятия по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8640004040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1 788,434</w:t>
            </w:r>
          </w:p>
        </w:tc>
      </w:tr>
      <w:tr w:rsidR="00742908" w:rsidTr="00742908">
        <w:trPr>
          <w:trHeight w:val="765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8640004040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1 527,300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8640004040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261,134</w:t>
            </w:r>
          </w:p>
        </w:tc>
      </w:tr>
      <w:tr w:rsidR="00742908" w:rsidTr="00742908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</w:t>
            </w:r>
            <w:proofErr w:type="spellStart"/>
            <w:r>
              <w:rPr>
                <w:rFonts w:ascii="Arial CYR" w:hAnsi="Arial CYR" w:cs="Arial CYR"/>
                <w:i/>
                <w:iCs/>
                <w:color w:val="000000"/>
              </w:rPr>
              <w:t>поселений</w:t>
            </w:r>
            <w:proofErr w:type="gramStart"/>
            <w:r>
              <w:rPr>
                <w:rFonts w:ascii="Arial CYR" w:hAnsi="Arial CYR" w:cs="Arial CYR"/>
                <w:i/>
                <w:iCs/>
                <w:color w:val="000000"/>
              </w:rPr>
              <w:t>,м</w:t>
            </w:r>
            <w:proofErr w:type="gramEnd"/>
            <w:r>
              <w:rPr>
                <w:rFonts w:ascii="Arial CYR" w:hAnsi="Arial CYR" w:cs="Arial CYR"/>
                <w:i/>
                <w:iCs/>
                <w:color w:val="000000"/>
              </w:rPr>
              <w:t>униципальных</w:t>
            </w:r>
            <w:proofErr w:type="spellEnd"/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86Q2051180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156,200</w:t>
            </w:r>
          </w:p>
        </w:tc>
      </w:tr>
      <w:tr w:rsidR="00742908" w:rsidTr="00742908">
        <w:trPr>
          <w:trHeight w:val="765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86Q2051180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156,200</w:t>
            </w:r>
          </w:p>
        </w:tc>
      </w:tr>
      <w:tr w:rsidR="00742908" w:rsidTr="00742908">
        <w:trPr>
          <w:trHeight w:val="765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Arial CYR" w:hAnsi="Arial CYR" w:cs="Arial CYR"/>
                <w:i/>
                <w:iCs/>
                <w:color w:val="000000"/>
              </w:rPr>
              <w:t>покрытий</w:t>
            </w:r>
            <w:proofErr w:type="gramEnd"/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86Q2815210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5 188,000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86Q2815210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5 188,000</w:t>
            </w:r>
          </w:p>
        </w:tc>
      </w:tr>
      <w:tr w:rsidR="00742908" w:rsidTr="00742908">
        <w:trPr>
          <w:trHeight w:val="765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</w:t>
            </w:r>
            <w:proofErr w:type="spellStart"/>
            <w:r>
              <w:rPr>
                <w:rFonts w:ascii="Arial CYR" w:hAnsi="Arial CYR" w:cs="Arial CYR"/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Arial CYR" w:hAnsi="Arial CYR" w:cs="Arial CYR"/>
                <w:i/>
                <w:iCs/>
                <w:color w:val="000000"/>
              </w:rPr>
              <w:t>покрытий</w:t>
            </w:r>
            <w:proofErr w:type="gramEnd"/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86Q28S5210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5,200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86Q28S5210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5,200</w:t>
            </w:r>
          </w:p>
        </w:tc>
      </w:tr>
      <w:tr w:rsidR="00742908" w:rsidTr="00742908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«Формирование современной городской среды» на 2018-2026 годы на территории Чернохолуницкого сельского поселения Омутнинского района Кировской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931,100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lastRenderedPageBreak/>
              <w:t xml:space="preserve">      Федеральный проект «Формирование комфортной городской среды»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870F200000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931,100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870F255550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0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735,051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870F255550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735,051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870F2A5550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194,000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870F2A5550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194,000</w:t>
            </w:r>
          </w:p>
        </w:tc>
      </w:tr>
      <w:tr w:rsidR="00742908" w:rsidTr="00742908">
        <w:trPr>
          <w:trHeight w:val="51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       </w:t>
            </w:r>
            <w:proofErr w:type="spellStart"/>
            <w:r>
              <w:rPr>
                <w:rFonts w:ascii="Arial CYR" w:hAnsi="Arial CYR" w:cs="Arial CYR"/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i/>
                <w:iCs/>
                <w:color w:val="000000"/>
              </w:rPr>
              <w:t xml:space="preserve"> мероприятий на реализацию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870F2S5550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</w:rPr>
            </w:pPr>
            <w:r>
              <w:rPr>
                <w:rFonts w:ascii="Arial CYR" w:hAnsi="Arial CYR" w:cs="Arial CYR"/>
                <w:i/>
                <w:iCs/>
                <w:color w:val="000000"/>
              </w:rPr>
              <w:t>2,049</w:t>
            </w:r>
          </w:p>
        </w:tc>
      </w:tr>
      <w:tr w:rsidR="00742908" w:rsidTr="00742908">
        <w:trPr>
          <w:trHeight w:val="300"/>
        </w:trPr>
        <w:tc>
          <w:tcPr>
            <w:tcW w:w="10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870F2S5550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2,049</w:t>
            </w:r>
          </w:p>
        </w:tc>
      </w:tr>
    </w:tbl>
    <w:p w:rsidR="00742908" w:rsidRDefault="00742908" w:rsidP="00742908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___________</w:t>
      </w: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ind w:left="10773"/>
        <w:rPr>
          <w:sz w:val="26"/>
          <w:szCs w:val="26"/>
        </w:rPr>
      </w:pPr>
    </w:p>
    <w:p w:rsidR="00742908" w:rsidRDefault="00742908" w:rsidP="00742908">
      <w:pPr>
        <w:pStyle w:val="a8"/>
        <w:ind w:left="10773"/>
        <w:rPr>
          <w:sz w:val="26"/>
          <w:szCs w:val="26"/>
        </w:rPr>
      </w:pPr>
    </w:p>
    <w:p w:rsidR="00742908" w:rsidRDefault="00742908" w:rsidP="00742908">
      <w:pPr>
        <w:pStyle w:val="a8"/>
        <w:ind w:left="10773"/>
        <w:rPr>
          <w:sz w:val="26"/>
          <w:szCs w:val="26"/>
        </w:rPr>
      </w:pPr>
    </w:p>
    <w:p w:rsidR="00742908" w:rsidRDefault="00742908" w:rsidP="00742908">
      <w:pPr>
        <w:pStyle w:val="a8"/>
        <w:ind w:left="10773"/>
        <w:rPr>
          <w:sz w:val="26"/>
          <w:szCs w:val="26"/>
        </w:rPr>
      </w:pPr>
      <w:r>
        <w:rPr>
          <w:sz w:val="26"/>
          <w:szCs w:val="26"/>
        </w:rPr>
        <w:t>Приложение № 7</w:t>
      </w:r>
    </w:p>
    <w:p w:rsidR="00742908" w:rsidRDefault="00742908" w:rsidP="00742908">
      <w:pPr>
        <w:pStyle w:val="a8"/>
        <w:ind w:left="10773"/>
        <w:rPr>
          <w:sz w:val="26"/>
          <w:szCs w:val="26"/>
        </w:rPr>
      </w:pPr>
    </w:p>
    <w:p w:rsidR="00742908" w:rsidRDefault="00742908" w:rsidP="00742908">
      <w:pPr>
        <w:pStyle w:val="a8"/>
        <w:ind w:left="10773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742908" w:rsidRDefault="00742908" w:rsidP="00742908">
      <w:pPr>
        <w:pStyle w:val="a8"/>
        <w:ind w:left="10773"/>
        <w:rPr>
          <w:sz w:val="26"/>
          <w:szCs w:val="26"/>
        </w:rPr>
      </w:pPr>
    </w:p>
    <w:p w:rsidR="00742908" w:rsidRDefault="00742908" w:rsidP="00742908">
      <w:pPr>
        <w:pStyle w:val="a8"/>
        <w:ind w:left="10773"/>
        <w:rPr>
          <w:sz w:val="26"/>
          <w:szCs w:val="26"/>
        </w:rPr>
      </w:pPr>
      <w:r>
        <w:rPr>
          <w:sz w:val="26"/>
          <w:szCs w:val="26"/>
        </w:rPr>
        <w:t>решением Чернохолуницкой</w:t>
      </w:r>
    </w:p>
    <w:p w:rsidR="00742908" w:rsidRDefault="00742908" w:rsidP="00742908">
      <w:pPr>
        <w:pStyle w:val="a8"/>
        <w:ind w:left="10773"/>
        <w:rPr>
          <w:sz w:val="26"/>
          <w:szCs w:val="26"/>
        </w:rPr>
      </w:pPr>
      <w:r>
        <w:rPr>
          <w:sz w:val="26"/>
          <w:szCs w:val="26"/>
        </w:rPr>
        <w:t>сельской Думы</w:t>
      </w:r>
    </w:p>
    <w:p w:rsidR="00742908" w:rsidRDefault="00742908" w:rsidP="00742908">
      <w:pPr>
        <w:pStyle w:val="a8"/>
        <w:ind w:left="10773"/>
        <w:rPr>
          <w:sz w:val="26"/>
          <w:szCs w:val="26"/>
        </w:rPr>
      </w:pPr>
      <w:r>
        <w:rPr>
          <w:sz w:val="26"/>
          <w:szCs w:val="26"/>
        </w:rPr>
        <w:t>от 20.12.2023   № 26</w:t>
      </w:r>
    </w:p>
    <w:p w:rsidR="00742908" w:rsidRDefault="00742908" w:rsidP="00742908">
      <w:pPr>
        <w:pStyle w:val="a8"/>
        <w:ind w:left="10773"/>
        <w:rPr>
          <w:sz w:val="26"/>
          <w:szCs w:val="26"/>
        </w:rPr>
      </w:pPr>
      <w:proofErr w:type="gramStart"/>
      <w:r>
        <w:rPr>
          <w:sz w:val="26"/>
          <w:szCs w:val="26"/>
        </w:rPr>
        <w:t>(в редакции решения</w:t>
      </w:r>
      <w:proofErr w:type="gramEnd"/>
    </w:p>
    <w:p w:rsidR="00742908" w:rsidRDefault="00742908" w:rsidP="00742908">
      <w:pPr>
        <w:pStyle w:val="a8"/>
        <w:ind w:left="10773"/>
        <w:rPr>
          <w:sz w:val="26"/>
          <w:szCs w:val="26"/>
        </w:rPr>
      </w:pPr>
      <w:r>
        <w:rPr>
          <w:sz w:val="26"/>
          <w:szCs w:val="26"/>
        </w:rPr>
        <w:t>Чернохолуницкой</w:t>
      </w:r>
    </w:p>
    <w:p w:rsidR="00742908" w:rsidRDefault="00742908" w:rsidP="00742908">
      <w:pPr>
        <w:pStyle w:val="a8"/>
        <w:ind w:left="10773"/>
        <w:rPr>
          <w:sz w:val="26"/>
          <w:szCs w:val="26"/>
        </w:rPr>
      </w:pPr>
      <w:r>
        <w:rPr>
          <w:sz w:val="26"/>
          <w:szCs w:val="26"/>
        </w:rPr>
        <w:t>сельской Думы</w:t>
      </w:r>
    </w:p>
    <w:p w:rsidR="00742908" w:rsidRDefault="00742908" w:rsidP="00742908">
      <w:pPr>
        <w:pStyle w:val="a8"/>
        <w:ind w:left="10773"/>
        <w:rPr>
          <w:sz w:val="26"/>
          <w:szCs w:val="26"/>
        </w:rPr>
      </w:pPr>
      <w:r>
        <w:rPr>
          <w:sz w:val="26"/>
          <w:szCs w:val="26"/>
        </w:rPr>
        <w:t>от 13.02.2024   № 3)</w:t>
      </w:r>
    </w:p>
    <w:p w:rsidR="00742908" w:rsidRDefault="00742908" w:rsidP="00742908">
      <w:pPr>
        <w:pStyle w:val="a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42908" w:rsidRDefault="00742908" w:rsidP="00742908">
      <w:pPr>
        <w:pStyle w:val="a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</w:t>
      </w:r>
    </w:p>
    <w:p w:rsidR="00742908" w:rsidRDefault="00742908" w:rsidP="00742908">
      <w:pPr>
        <w:pStyle w:val="a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бюджетных ассигнований по разделам и подразделам классификации расходов бюджетов</w:t>
      </w:r>
    </w:p>
    <w:p w:rsidR="00742908" w:rsidRDefault="00742908" w:rsidP="00742908">
      <w:pPr>
        <w:pStyle w:val="a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  <w:gridCol w:w="1412"/>
        <w:gridCol w:w="1760"/>
      </w:tblGrid>
      <w:tr w:rsidR="00742908" w:rsidTr="00742908">
        <w:trPr>
          <w:trHeight w:val="598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Раздел, подраздел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742908" w:rsidTr="00742908">
        <w:trPr>
          <w:trHeight w:val="437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Всего расходов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13 129,796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ОБЩЕГОСУДАРСТВЕННЫЕ ВОПРОСЫ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3 052,239</w:t>
            </w:r>
          </w:p>
        </w:tc>
      </w:tr>
      <w:tr w:rsidR="00742908" w:rsidTr="00742908">
        <w:trPr>
          <w:trHeight w:val="51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721,100</w:t>
            </w:r>
          </w:p>
        </w:tc>
      </w:tr>
      <w:tr w:rsidR="00742908" w:rsidTr="00742908">
        <w:trPr>
          <w:trHeight w:val="51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2 027,156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Резервные фонды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0,600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Другие общегосударственные вопросы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303,383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НАЦИОНАЛЬНАЯ ОБОРОНА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156,200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Мобилизационная и вневойсковая подготовка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156,200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1 788,434</w:t>
            </w:r>
          </w:p>
        </w:tc>
      </w:tr>
      <w:tr w:rsidR="00742908" w:rsidTr="00742908">
        <w:trPr>
          <w:trHeight w:val="51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1 788,434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НАЦИОНАЛЬНАЯ ЭКОНОМИКА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6 371,984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Дорожное хозяйство (дорожные фонды)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6 342,184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Другие вопросы в области национальной экономики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29,800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ЖИЛИЩНО-КОММУНАЛЬНОЕ ХОЗЯЙСТВО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1 574,439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Благоустройство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1 574,439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СОЦИАЛЬНАЯ ПОЛИТИКА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186,500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Пенсионное обеспечение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186,100</w:t>
            </w:r>
          </w:p>
        </w:tc>
      </w:tr>
      <w:tr w:rsidR="00742908" w:rsidTr="00742908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Социальное обеспечение населения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0,400</w:t>
            </w:r>
          </w:p>
        </w:tc>
      </w:tr>
    </w:tbl>
    <w:p w:rsidR="00742908" w:rsidRDefault="00742908" w:rsidP="00742908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___________</w:t>
      </w: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rFonts w:ascii="Arial CYR" w:hAnsi="Arial CYR" w:cs="Arial CYR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Приложение № 9</w:t>
      </w:r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rFonts w:ascii="Arial CYR" w:hAnsi="Arial CYR" w:cs="Arial CYR"/>
          <w:color w:val="000000"/>
        </w:rPr>
      </w:pPr>
      <w:r>
        <w:rPr>
          <w:color w:val="000000"/>
          <w:sz w:val="24"/>
          <w:szCs w:val="24"/>
        </w:rPr>
        <w:t>УТВЕРЖДЕНО</w:t>
      </w:r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rFonts w:ascii="Arial CYR" w:hAnsi="Arial CYR" w:cs="Arial CYR"/>
          <w:color w:val="000000"/>
        </w:rPr>
      </w:pPr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rFonts w:ascii="Arial CYR" w:hAnsi="Arial CYR" w:cs="Arial CYR"/>
          <w:color w:val="000000"/>
        </w:rPr>
      </w:pPr>
      <w:r>
        <w:rPr>
          <w:color w:val="000000"/>
          <w:sz w:val="24"/>
          <w:szCs w:val="24"/>
        </w:rPr>
        <w:t>решением Чернохолуницкой</w:t>
      </w:r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rFonts w:ascii="Arial CYR" w:hAnsi="Arial CYR" w:cs="Arial CYR"/>
          <w:color w:val="000000"/>
        </w:rPr>
      </w:pPr>
      <w:r>
        <w:rPr>
          <w:color w:val="000000"/>
          <w:sz w:val="24"/>
          <w:szCs w:val="24"/>
        </w:rPr>
        <w:t>сельской Думы</w:t>
      </w:r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rFonts w:ascii="Arial CYR" w:hAnsi="Arial CYR" w:cs="Arial CYR"/>
          <w:color w:val="000000"/>
        </w:rPr>
      </w:pPr>
      <w:r>
        <w:rPr>
          <w:color w:val="000000"/>
          <w:sz w:val="24"/>
          <w:szCs w:val="24"/>
        </w:rPr>
        <w:t>от 20.12.2023 № 26</w:t>
      </w:r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rFonts w:ascii="Arial CYR" w:hAnsi="Arial CYR" w:cs="Arial CYR"/>
          <w:color w:val="000000"/>
        </w:rPr>
      </w:pPr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rFonts w:ascii="Arial CYR" w:hAnsi="Arial CYR" w:cs="Arial CYR"/>
          <w:color w:val="000000"/>
        </w:rPr>
      </w:pPr>
      <w:proofErr w:type="gramStart"/>
      <w:r>
        <w:rPr>
          <w:color w:val="000000"/>
          <w:sz w:val="24"/>
          <w:szCs w:val="24"/>
        </w:rPr>
        <w:t>(в редакции решения</w:t>
      </w:r>
      <w:proofErr w:type="gramEnd"/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rFonts w:ascii="Arial CYR" w:hAnsi="Arial CYR" w:cs="Arial CYR"/>
          <w:color w:val="000000"/>
        </w:rPr>
      </w:pPr>
      <w:r>
        <w:rPr>
          <w:color w:val="000000"/>
          <w:sz w:val="24"/>
          <w:szCs w:val="24"/>
        </w:rPr>
        <w:t>Чернохолуницкой сельской Думы</w:t>
      </w:r>
    </w:p>
    <w:p w:rsidR="00742908" w:rsidRDefault="00742908" w:rsidP="00742908">
      <w:pPr>
        <w:widowControl/>
        <w:autoSpaceDE/>
        <w:adjustRightInd/>
        <w:spacing w:before="0" w:after="0"/>
        <w:ind w:left="1063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13.02.2024   № 3</w:t>
      </w: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tbl>
      <w:tblPr>
        <w:tblW w:w="12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235"/>
        <w:gridCol w:w="745"/>
        <w:gridCol w:w="1203"/>
        <w:gridCol w:w="73"/>
        <w:gridCol w:w="1276"/>
        <w:gridCol w:w="46"/>
        <w:gridCol w:w="1088"/>
        <w:gridCol w:w="287"/>
        <w:gridCol w:w="1134"/>
        <w:gridCol w:w="1560"/>
      </w:tblGrid>
      <w:tr w:rsidR="00742908" w:rsidTr="00742908">
        <w:trPr>
          <w:trHeight w:val="300"/>
        </w:trPr>
        <w:tc>
          <w:tcPr>
            <w:tcW w:w="12915" w:type="dxa"/>
            <w:gridSpan w:val="11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ВЕДОМСТВЕННАЯ СТРУКТУРА</w:t>
            </w:r>
          </w:p>
        </w:tc>
      </w:tr>
      <w:tr w:rsidR="00742908" w:rsidTr="00742908">
        <w:trPr>
          <w:trHeight w:val="720"/>
        </w:trPr>
        <w:tc>
          <w:tcPr>
            <w:tcW w:w="12915" w:type="dxa"/>
            <w:gridSpan w:val="11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расходов бюджета Чернохолуницкого сельского поселения Омутнинского  района Кировской области  на 2023 год</w:t>
            </w:r>
          </w:p>
        </w:tc>
      </w:tr>
      <w:tr w:rsidR="00742908" w:rsidTr="00742908">
        <w:trPr>
          <w:trHeight w:val="300"/>
        </w:trPr>
        <w:tc>
          <w:tcPr>
            <w:tcW w:w="4268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5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48" w:type="dxa"/>
            <w:gridSpan w:val="2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95" w:type="dxa"/>
            <w:gridSpan w:val="3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88" w:type="dxa"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981" w:type="dxa"/>
            <w:gridSpan w:val="3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742908" w:rsidTr="00742908">
        <w:trPr>
          <w:trHeight w:val="240"/>
        </w:trPr>
        <w:tc>
          <w:tcPr>
            <w:tcW w:w="12915" w:type="dxa"/>
            <w:gridSpan w:val="11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742908" w:rsidTr="00742908">
        <w:trPr>
          <w:trHeight w:val="855"/>
        </w:trPr>
        <w:tc>
          <w:tcPr>
            <w:tcW w:w="6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Ведомство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Раздел,</w:t>
            </w:r>
          </w:p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подраздел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Целевая</w:t>
            </w:r>
          </w:p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(</w:t>
            </w:r>
            <w:proofErr w:type="spellStart"/>
            <w:r>
              <w:rPr>
                <w:rFonts w:ascii="Arial CYR" w:hAnsi="Arial CYR" w:cs="Arial CYR"/>
                <w:color w:val="000000"/>
              </w:rPr>
              <w:t>тыс</w:t>
            </w:r>
            <w:proofErr w:type="gramStart"/>
            <w:r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>
              <w:rPr>
                <w:rFonts w:ascii="Arial CYR" w:hAnsi="Arial CYR" w:cs="Arial CYR"/>
                <w:color w:val="000000"/>
              </w:rPr>
              <w:t>ублей</w:t>
            </w:r>
            <w:proofErr w:type="spellEnd"/>
            <w:r>
              <w:rPr>
                <w:rFonts w:ascii="Arial CYR" w:hAnsi="Arial CYR" w:cs="Arial CYR"/>
                <w:color w:val="000000"/>
              </w:rPr>
              <w:t>)</w:t>
            </w:r>
          </w:p>
        </w:tc>
      </w:tr>
      <w:tr w:rsidR="00742908" w:rsidTr="00742908">
        <w:trPr>
          <w:trHeight w:val="67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13 129,796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Администрация муниципального образования Чернохолуницкое сельское поселение Омутнинского района Кировской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13 129,796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0100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3 052,239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0102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721,100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721,100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721,100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Глава 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721,100</w:t>
            </w:r>
          </w:p>
        </w:tc>
      </w:tr>
      <w:tr w:rsidR="00742908" w:rsidTr="00742908">
        <w:trPr>
          <w:trHeight w:val="102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721,100</w:t>
            </w:r>
          </w:p>
        </w:tc>
      </w:tr>
      <w:tr w:rsidR="00742908" w:rsidTr="00742908">
        <w:trPr>
          <w:trHeight w:val="102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0104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2 027,156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2 027,156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2 027,156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Органы местного самоуправления и структурные подразделения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2 027,156</w:t>
            </w:r>
          </w:p>
        </w:tc>
      </w:tr>
      <w:tr w:rsidR="00742908" w:rsidTr="00742908">
        <w:trPr>
          <w:trHeight w:val="573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1 672,900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348,856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5,400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0111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0,600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0,600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0,600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0,600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0,600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0113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303,383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303,383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303,383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Органы местного самоуправления и структурные подразделения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239,976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239,976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59,500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59,500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Другие вопросы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3,907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3,907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0200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156,200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0203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156,200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156,200</w:t>
            </w:r>
          </w:p>
        </w:tc>
      </w:tr>
      <w:tr w:rsidR="00742908" w:rsidTr="00742908">
        <w:trPr>
          <w:trHeight w:val="102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86Q2051180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156,200</w:t>
            </w:r>
          </w:p>
        </w:tc>
      </w:tr>
      <w:tr w:rsidR="00742908" w:rsidTr="00742908">
        <w:trPr>
          <w:trHeight w:val="102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86Q2051180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156,200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0300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1 788,434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0310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1 788,434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1 788,434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        Подпрограмма "О пожарной безопасности пос. Черная Холуница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1 788,434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Мероприятия по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8640004040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1 788,434</w:t>
            </w:r>
          </w:p>
        </w:tc>
      </w:tr>
      <w:tr w:rsidR="00742908" w:rsidTr="00742908">
        <w:trPr>
          <w:trHeight w:val="102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8640004040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1 527,300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8640004040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261,134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0400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6 371,984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6 342,184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6 342,184</w:t>
            </w:r>
          </w:p>
        </w:tc>
      </w:tr>
      <w:tr w:rsidR="00742908" w:rsidTr="00742908">
        <w:trPr>
          <w:trHeight w:val="102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1 148,984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Мероприятия в сфере дорожной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1 147,984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1 147,984</w:t>
            </w:r>
          </w:p>
        </w:tc>
      </w:tr>
      <w:tr w:rsidR="00742908" w:rsidTr="00742908">
        <w:trPr>
          <w:trHeight w:val="29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</w:t>
            </w:r>
            <w:proofErr w:type="spellStart"/>
            <w:r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Arial CYR" w:hAnsi="Arial CYR" w:cs="Arial CYR"/>
                <w:color w:val="000000"/>
              </w:rPr>
              <w:t>покрытий</w:t>
            </w:r>
            <w:proofErr w:type="gramEnd"/>
            <w:r>
              <w:rPr>
                <w:rFonts w:ascii="Arial CYR" w:hAnsi="Arial CYR" w:cs="Arial CYR"/>
                <w:color w:val="000000"/>
              </w:rPr>
              <w:t xml:space="preserve"> автомобильных дорог общего пользования местного значения (сверх соглашения)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86200S5211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86200S5211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1,000</w:t>
            </w:r>
          </w:p>
        </w:tc>
      </w:tr>
      <w:tr w:rsidR="00742908" w:rsidTr="00742908">
        <w:trPr>
          <w:trHeight w:val="127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Arial CYR" w:hAnsi="Arial CYR" w:cs="Arial CYR"/>
                <w:color w:val="000000"/>
              </w:rPr>
              <w:t>покрытий</w:t>
            </w:r>
            <w:proofErr w:type="gramEnd"/>
            <w:r>
              <w:rPr>
                <w:rFonts w:ascii="Arial CYR" w:hAnsi="Arial CYR" w:cs="Arial CYR"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86Q2815210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5 188,000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86Q2815210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5 188,000</w:t>
            </w:r>
          </w:p>
        </w:tc>
      </w:tr>
      <w:tr w:rsidR="00742908" w:rsidTr="00742908">
        <w:trPr>
          <w:trHeight w:val="127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              </w:t>
            </w:r>
            <w:proofErr w:type="spellStart"/>
            <w:r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Arial CYR" w:hAnsi="Arial CYR" w:cs="Arial CYR"/>
                <w:color w:val="000000"/>
              </w:rPr>
              <w:t>покрытий</w:t>
            </w:r>
            <w:proofErr w:type="gramEnd"/>
            <w:r>
              <w:rPr>
                <w:rFonts w:ascii="Arial CYR" w:hAnsi="Arial CYR" w:cs="Arial CYR"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86Q28S5210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5,200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86Q28S5210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5,200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0412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29,800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29,800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29,800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6,500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6,500</w:t>
            </w:r>
          </w:p>
        </w:tc>
      </w:tr>
      <w:tr w:rsidR="00742908" w:rsidTr="00742908">
        <w:trPr>
          <w:trHeight w:val="408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>
              <w:rPr>
                <w:rFonts w:ascii="Arial CYR" w:hAnsi="Arial CYR" w:cs="Arial CYR"/>
                <w:color w:val="000000"/>
              </w:rPr>
              <w:t>о(</w:t>
            </w:r>
            <w:proofErr w:type="gramEnd"/>
            <w:r>
              <w:rPr>
                <w:rFonts w:ascii="Arial CYR" w:hAnsi="Arial CYR" w:cs="Arial CYR"/>
                <w:color w:val="000000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23,300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23,300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0500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1 574,439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1 574,439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643,339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124,177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Другие вопросы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124,177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124,177</w:t>
            </w:r>
          </w:p>
        </w:tc>
      </w:tr>
      <w:tr w:rsidR="00742908" w:rsidTr="00742908">
        <w:trPr>
          <w:trHeight w:val="102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222,462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Мероприятия по наружному освещению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222,462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8620004120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222,462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296,700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Мероприятия по уличному освещению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8630004130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296,700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8630004130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296,700</w:t>
            </w:r>
          </w:p>
        </w:tc>
      </w:tr>
      <w:tr w:rsidR="00742908" w:rsidTr="00742908">
        <w:trPr>
          <w:trHeight w:val="102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"Формирование современной городской среды" на 2018-2026 годы на территории Чернохолуницкого сельского поселения Омутнинского района Кировской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931,100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Реализация мероприятий национального проекта "Жилье и городская среда"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931,100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Федеральный проект "Формирование комфортной городской среды"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931,100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Реализация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735,051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735,051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Реализация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870F2A5550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194,000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870F2A5550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194,000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</w:t>
            </w:r>
            <w:proofErr w:type="spellStart"/>
            <w:r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</w:rPr>
              <w:t xml:space="preserve"> мероприятий на реализацию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2,049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870F2S5550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2,049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186,500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186,100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186,100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186,100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Доплаты к пенсиям муниципальных служащих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186,100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186,100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0,400</w:t>
            </w:r>
          </w:p>
        </w:tc>
      </w:tr>
      <w:tr w:rsidR="00742908" w:rsidTr="00742908">
        <w:trPr>
          <w:trHeight w:val="765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0,400</w:t>
            </w:r>
          </w:p>
        </w:tc>
      </w:tr>
      <w:tr w:rsidR="00742908" w:rsidTr="00742908">
        <w:trPr>
          <w:trHeight w:val="51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0,400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0,400</w:t>
            </w:r>
          </w:p>
        </w:tc>
      </w:tr>
      <w:tr w:rsidR="00742908" w:rsidTr="00742908">
        <w:trPr>
          <w:trHeight w:val="300"/>
        </w:trPr>
        <w:tc>
          <w:tcPr>
            <w:tcW w:w="6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8610007010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0,400</w:t>
            </w:r>
          </w:p>
        </w:tc>
      </w:tr>
    </w:tbl>
    <w:p w:rsidR="00742908" w:rsidRDefault="00742908" w:rsidP="00742908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  <w:bookmarkStart w:id="0" w:name="_GoBack"/>
      <w:bookmarkEnd w:id="0"/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tbl>
      <w:tblPr>
        <w:tblW w:w="14282" w:type="dxa"/>
        <w:tblInd w:w="93" w:type="dxa"/>
        <w:tblLook w:val="04A0" w:firstRow="1" w:lastRow="0" w:firstColumn="1" w:lastColumn="0" w:noHBand="0" w:noVBand="1"/>
      </w:tblPr>
      <w:tblGrid>
        <w:gridCol w:w="222"/>
        <w:gridCol w:w="6160"/>
        <w:gridCol w:w="3960"/>
        <w:gridCol w:w="3940"/>
      </w:tblGrid>
      <w:tr w:rsidR="00742908" w:rsidTr="00742908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11</w:t>
            </w:r>
          </w:p>
        </w:tc>
      </w:tr>
      <w:tr w:rsidR="00742908" w:rsidTr="00742908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742908" w:rsidTr="00742908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742908" w:rsidTr="00742908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742908" w:rsidTr="00742908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Чернохолуницкой </w:t>
            </w:r>
          </w:p>
        </w:tc>
      </w:tr>
      <w:tr w:rsidR="00742908" w:rsidTr="00742908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сельской Думы</w:t>
            </w:r>
          </w:p>
        </w:tc>
      </w:tr>
      <w:tr w:rsidR="00742908" w:rsidTr="00742908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13.02.2024   № 3</w:t>
            </w:r>
          </w:p>
        </w:tc>
      </w:tr>
      <w:tr w:rsidR="00742908" w:rsidTr="00742908">
        <w:trPr>
          <w:trHeight w:val="25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742908" w:rsidTr="00742908">
        <w:trPr>
          <w:trHeight w:val="36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742908" w:rsidTr="00742908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4060" w:type="dxa"/>
            <w:gridSpan w:val="3"/>
            <w:vMerge w:val="restart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</w:t>
            </w:r>
          </w:p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742908" w:rsidRDefault="00742908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Чернохолуницкое сельское поселение Омутнинского района Кировской области</w:t>
            </w:r>
          </w:p>
          <w:p w:rsidR="00742908" w:rsidRDefault="00742908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2024 год</w:t>
            </w:r>
          </w:p>
        </w:tc>
      </w:tr>
      <w:tr w:rsidR="00742908" w:rsidTr="00742908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742908" w:rsidTr="00742908">
        <w:trPr>
          <w:trHeight w:val="105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742908" w:rsidTr="00742908">
        <w:trPr>
          <w:trHeight w:val="39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40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тысч</w:t>
            </w:r>
            <w:proofErr w:type="spellEnd"/>
            <w:r>
              <w:rPr>
                <w:sz w:val="28"/>
                <w:szCs w:val="28"/>
              </w:rPr>
              <w:t>. рублей)</w:t>
            </w:r>
          </w:p>
        </w:tc>
      </w:tr>
      <w:tr w:rsidR="00742908" w:rsidTr="00742908">
        <w:trPr>
          <w:trHeight w:val="111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               на 2024 год</w:t>
            </w:r>
          </w:p>
        </w:tc>
      </w:tr>
      <w:tr w:rsidR="00742908" w:rsidTr="00742908">
        <w:trPr>
          <w:trHeight w:val="659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891,696</w:t>
            </w:r>
          </w:p>
        </w:tc>
      </w:tr>
      <w:tr w:rsidR="00742908" w:rsidTr="00742908">
        <w:trPr>
          <w:trHeight w:val="238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742908" w:rsidTr="00742908">
        <w:trPr>
          <w:trHeight w:val="735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891,696</w:t>
            </w:r>
          </w:p>
        </w:tc>
      </w:tr>
      <w:tr w:rsidR="00742908" w:rsidTr="00742908">
        <w:trPr>
          <w:trHeight w:val="45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12 238,100</w:t>
            </w:r>
          </w:p>
        </w:tc>
      </w:tr>
      <w:tr w:rsidR="00742908" w:rsidTr="00742908">
        <w:trPr>
          <w:trHeight w:val="42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12 238,100</w:t>
            </w:r>
          </w:p>
        </w:tc>
      </w:tr>
      <w:tr w:rsidR="00742908" w:rsidTr="00742908">
        <w:trPr>
          <w:trHeight w:val="75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12 238,100</w:t>
            </w:r>
          </w:p>
        </w:tc>
      </w:tr>
      <w:tr w:rsidR="00742908" w:rsidTr="00742908">
        <w:trPr>
          <w:trHeight w:val="78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986 01 05 02 01 10 0000 510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12 238,100</w:t>
            </w:r>
          </w:p>
        </w:tc>
      </w:tr>
      <w:tr w:rsidR="00742908" w:rsidTr="00742908">
        <w:trPr>
          <w:trHeight w:val="39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13 129,796</w:t>
            </w:r>
          </w:p>
        </w:tc>
      </w:tr>
      <w:tr w:rsidR="00742908" w:rsidTr="00742908">
        <w:trPr>
          <w:trHeight w:val="48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13 129,796</w:t>
            </w:r>
          </w:p>
        </w:tc>
      </w:tr>
      <w:tr w:rsidR="00742908" w:rsidTr="00742908">
        <w:trPr>
          <w:trHeight w:val="66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13 129,796</w:t>
            </w:r>
          </w:p>
        </w:tc>
      </w:tr>
      <w:tr w:rsidR="00742908" w:rsidTr="00742908">
        <w:trPr>
          <w:trHeight w:val="720"/>
        </w:trPr>
        <w:tc>
          <w:tcPr>
            <w:tcW w:w="222" w:type="dxa"/>
            <w:noWrap/>
            <w:vAlign w:val="bottom"/>
            <w:hideMark/>
          </w:tcPr>
          <w:p w:rsidR="00742908" w:rsidRDefault="00742908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986 01 05 02 01 10 0000 610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908" w:rsidRDefault="00742908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13 129,796</w:t>
            </w:r>
          </w:p>
        </w:tc>
      </w:tr>
    </w:tbl>
    <w:p w:rsidR="00742908" w:rsidRDefault="00742908" w:rsidP="00742908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742908" w:rsidRDefault="00742908" w:rsidP="00742908">
      <w:pPr>
        <w:widowControl/>
        <w:autoSpaceDE/>
        <w:autoSpaceDN/>
        <w:adjustRightInd/>
        <w:spacing w:before="0" w:after="0"/>
        <w:jc w:val="left"/>
        <w:rPr>
          <w:sz w:val="26"/>
          <w:szCs w:val="26"/>
        </w:rPr>
        <w:sectPr w:rsidR="00742908">
          <w:pgSz w:w="16840" w:h="11907" w:orient="landscape"/>
          <w:pgMar w:top="567" w:right="1134" w:bottom="1701" w:left="1418" w:header="720" w:footer="720" w:gutter="0"/>
          <w:cols w:space="720"/>
        </w:sectPr>
      </w:pPr>
    </w:p>
    <w:p w:rsidR="00742908" w:rsidRDefault="00742908" w:rsidP="00742908">
      <w:pPr>
        <w:pStyle w:val="a8"/>
        <w:jc w:val="both"/>
        <w:rPr>
          <w:sz w:val="26"/>
          <w:szCs w:val="26"/>
        </w:rPr>
      </w:pPr>
    </w:p>
    <w:p w:rsidR="0003115A" w:rsidRDefault="0003115A"/>
    <w:sectPr w:rsidR="0003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0E"/>
    <w:rsid w:val="0003115A"/>
    <w:rsid w:val="00742908"/>
    <w:rsid w:val="009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8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42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42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742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42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742908"/>
  </w:style>
  <w:style w:type="paragraph" w:styleId="a8">
    <w:name w:val="No Spacing"/>
    <w:link w:val="a7"/>
    <w:uiPriority w:val="1"/>
    <w:qFormat/>
    <w:rsid w:val="0074290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429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9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8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42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42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742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42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742908"/>
  </w:style>
  <w:style w:type="paragraph" w:styleId="a8">
    <w:name w:val="No Spacing"/>
    <w:link w:val="a7"/>
    <w:uiPriority w:val="1"/>
    <w:qFormat/>
    <w:rsid w:val="0074290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429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3940</Words>
  <Characters>22461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2024-02-13T07:36:00Z</dcterms:created>
  <dcterms:modified xsi:type="dcterms:W3CDTF">2024-02-13T07:37:00Z</dcterms:modified>
</cp:coreProperties>
</file>