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B4" w:rsidRDefault="001E37B4" w:rsidP="001E37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КИРОВСКАЯ ОБЛАСТЬ</w:t>
      </w:r>
    </w:p>
    <w:p w:rsidR="001E37B4" w:rsidRDefault="001E37B4" w:rsidP="001E37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ОМУТНИНСКИЙ РАЙОН</w:t>
      </w:r>
    </w:p>
    <w:p w:rsidR="001E37B4" w:rsidRDefault="001E37B4" w:rsidP="001E37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ЧЕРНОХОЛУНИЦКАЯ СЕЛЬСКАЯ ДУМА</w:t>
      </w:r>
    </w:p>
    <w:p w:rsidR="001E37B4" w:rsidRDefault="001E37B4" w:rsidP="001E37B4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E37B4" w:rsidRDefault="001E37B4" w:rsidP="001E37B4">
      <w:pPr>
        <w:spacing w:after="480"/>
        <w:jc w:val="center"/>
        <w:rPr>
          <w:color w:val="000000"/>
          <w:sz w:val="28"/>
          <w:szCs w:val="28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1E37B4" w:rsidRDefault="001E37B4" w:rsidP="001E37B4">
      <w:pPr>
        <w:rPr>
          <w:b/>
          <w:i/>
          <w:sz w:val="28"/>
          <w:szCs w:val="28"/>
        </w:rPr>
      </w:pPr>
      <w:r>
        <w:rPr>
          <w:sz w:val="28"/>
          <w:szCs w:val="28"/>
        </w:rPr>
        <w:t>19.12.2022                                                                                                        № 34</w:t>
      </w:r>
    </w:p>
    <w:p w:rsidR="001E37B4" w:rsidRDefault="001E37B4" w:rsidP="001E37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пос. Черная Холуница</w:t>
      </w:r>
    </w:p>
    <w:p w:rsidR="001E37B4" w:rsidRDefault="001E37B4" w:rsidP="001E37B4">
      <w:pPr>
        <w:jc w:val="center"/>
        <w:rPr>
          <w:color w:val="000000"/>
          <w:sz w:val="28"/>
          <w:szCs w:val="28"/>
        </w:rPr>
      </w:pPr>
    </w:p>
    <w:p w:rsidR="001E37B4" w:rsidRDefault="001E37B4" w:rsidP="001E3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части полномочий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</w:p>
    <w:p w:rsidR="001E37B4" w:rsidRDefault="001E37B4" w:rsidP="001E3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Чернохолуницкое сельское поселение</w:t>
      </w:r>
    </w:p>
    <w:p w:rsidR="008F547D" w:rsidRDefault="001E37B4" w:rsidP="001E3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сфере приватизац</w:t>
      </w:r>
      <w:r w:rsidR="008F547D">
        <w:rPr>
          <w:b/>
          <w:sz w:val="28"/>
          <w:szCs w:val="28"/>
        </w:rPr>
        <w:t xml:space="preserve">ии, управления </w:t>
      </w:r>
      <w:proofErr w:type="gramStart"/>
      <w:r w:rsidR="008F547D">
        <w:rPr>
          <w:b/>
          <w:sz w:val="28"/>
          <w:szCs w:val="28"/>
        </w:rPr>
        <w:t>муниципальным</w:t>
      </w:r>
      <w:proofErr w:type="gramEnd"/>
    </w:p>
    <w:p w:rsidR="001E37B4" w:rsidRDefault="001E37B4" w:rsidP="001E37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имуществом на 2023 год</w:t>
      </w:r>
    </w:p>
    <w:p w:rsidR="001E37B4" w:rsidRDefault="001E37B4" w:rsidP="001E37B4">
      <w:pPr>
        <w:rPr>
          <w:sz w:val="28"/>
          <w:szCs w:val="28"/>
        </w:rPr>
      </w:pPr>
    </w:p>
    <w:p w:rsidR="001E37B4" w:rsidRDefault="001E37B4" w:rsidP="001E37B4">
      <w:pPr>
        <w:tabs>
          <w:tab w:val="num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14, с частью 4 статьи 15 Федерального закона от 06.10.2003 № 131-ФЗ «Об общих принципах организации местного самоуправления в Российской Федерации», постановлением  ВС РФ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23.12.1992 № 4200-1 «О введении в действие Закона Российской Федерации «О внесении изменений и дополнений в Закон РСФСР «О приватизации жилищного фонда в РСФСР»», статьей 8 Устава муниципального образования Чернохолуницкое сельское поселение Омутнинского района Кировской области, бюджетом муниципального образования Чернохолуницкое сельское поселение на 2023 год и плановый период 2024-2025 гг., Чернохолуницкая  сельская Дума Омутнинского района Кировской области 4-ого созыва РЕШИЛА:</w:t>
      </w:r>
      <w:proofErr w:type="gramEnd"/>
    </w:p>
    <w:p w:rsidR="001E37B4" w:rsidRDefault="001E37B4" w:rsidP="001E37B4">
      <w:pPr>
        <w:tabs>
          <w:tab w:val="num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администрации муниципального образования Омутнинский муниципальный район Кировской области части полномочий муниципального образования Чернохолуницкое сельское поселение Омутнинского района Кировской области по владению, пользованием и распоряжением имущества, находящимся в муниципальной собственности Чернохолуницкого сельского поселения:</w:t>
      </w:r>
    </w:p>
    <w:p w:rsidR="001E37B4" w:rsidRDefault="001E37B4" w:rsidP="001E37B4">
      <w:pPr>
        <w:tabs>
          <w:tab w:val="num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По вопросам приватизации: прием заявлений граждан, проверка, учет, оформление договоров безвозмездной передачи жилья в собственность граждан;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движением документации по приему объектов жилищного фонда в муниципальную собственность; </w:t>
      </w:r>
    </w:p>
    <w:p w:rsidR="001E37B4" w:rsidRDefault="001E37B4" w:rsidP="001E37B4">
      <w:pPr>
        <w:tabs>
          <w:tab w:val="num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 xml:space="preserve">По управлению муниципальным имуществом:  ведение реестров муниципальной собственности, инвентаризация муниципального имущества, оформление актов приема-передачи муниципального имущества, заключение и расторжение договоров аренды, контроль за поступлением средств аренды, целевое использование и сохранность муниципального имущества, предоставление информации об объектах недвижимого имущества, находящегося в муниципальной собственности, предоставление земельных участков, находящихся в муниципальной собственности, на которых </w:t>
      </w:r>
      <w:r>
        <w:rPr>
          <w:sz w:val="28"/>
          <w:szCs w:val="28"/>
        </w:rPr>
        <w:lastRenderedPageBreak/>
        <w:t>расположены здания, строения, сооружения, в собственность, аренду, безвозмездное (срочное</w:t>
      </w:r>
      <w:proofErr w:type="gramEnd"/>
      <w:r>
        <w:rPr>
          <w:sz w:val="28"/>
          <w:szCs w:val="28"/>
        </w:rPr>
        <w:t>), постоянное (бессрочное) пользование, регулирование рекламной деятельности, списание имущества, организацию межведомственного информационного взаимодействия между органами государственной и муниципальной власти с предоставлением муниципальных услуг в сфере управления муниципальным имуществом оказание электронных услуг (межведомственное взаимодействие);</w:t>
      </w:r>
    </w:p>
    <w:p w:rsidR="001E37B4" w:rsidRDefault="001E37B4" w:rsidP="001E37B4">
      <w:pPr>
        <w:tabs>
          <w:tab w:val="num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Предусмотреть расходы в бюджете муниципального образования Чернохолуницкое сельское поселение на передачу данных полномочий в 2023 году:</w:t>
      </w:r>
    </w:p>
    <w:p w:rsidR="001E37B4" w:rsidRDefault="001E37B4" w:rsidP="001E37B4">
      <w:pPr>
        <w:tabs>
          <w:tab w:val="num" w:pos="0"/>
        </w:tabs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2.1. По приватизации жилых помещений</w:t>
      </w:r>
      <w:r>
        <w:rPr>
          <w:sz w:val="28"/>
          <w:szCs w:val="28"/>
        </w:rPr>
        <w:tab/>
        <w:t xml:space="preserve"> в сумме </w:t>
      </w:r>
      <w:r>
        <w:rPr>
          <w:b/>
          <w:i/>
          <w:sz w:val="28"/>
          <w:szCs w:val="28"/>
        </w:rPr>
        <w:t>7200 (Семь тысяч двести) рублей;</w:t>
      </w:r>
    </w:p>
    <w:p w:rsidR="001E37B4" w:rsidRDefault="001E37B4" w:rsidP="001E37B4">
      <w:pPr>
        <w:tabs>
          <w:tab w:val="num" w:pos="0"/>
        </w:tabs>
        <w:ind w:firstLine="70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2.2. По управлению муниципальным имуществом в сумме </w:t>
      </w:r>
      <w:r>
        <w:rPr>
          <w:b/>
          <w:i/>
          <w:sz w:val="28"/>
          <w:szCs w:val="28"/>
        </w:rPr>
        <w:t>49 100 (Сорок девять тысяч сто) рублей, в том числе оказание электронных услуг (межведомственное взаимодействие) 3100 (Три тысячи сто) рублей;</w:t>
      </w:r>
    </w:p>
    <w:p w:rsidR="001E37B4" w:rsidRDefault="001E37B4" w:rsidP="001E37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В соответствии с пунктом 1 настоящего решения администрации муниципального образования Чернохолуницкое сельское поселение заключить </w:t>
      </w:r>
      <w:r>
        <w:rPr>
          <w:b/>
          <w:i/>
          <w:sz w:val="28"/>
          <w:szCs w:val="28"/>
        </w:rPr>
        <w:t>соглашение</w:t>
      </w:r>
      <w:r>
        <w:rPr>
          <w:sz w:val="28"/>
          <w:szCs w:val="28"/>
        </w:rPr>
        <w:t xml:space="preserve"> с администрацией  муниципального образования Омутнинский муниципальный район Кировской области и Управлением муниципальным имуществом и земельными ресурсами Омутнинского района Кировской области о передаче части полномочий по владению, пользованием и распоряжением имущества, находящимся в муниципальной собственности Чернохолуницкого сельского поселения на 2023 год.</w:t>
      </w:r>
      <w:proofErr w:type="gramEnd"/>
    </w:p>
    <w:p w:rsidR="001E37B4" w:rsidRDefault="001E37B4" w:rsidP="001E37B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Решение Чернохолуницкой сельской Думы от 20.12.2021 № 32 «О передаче части полномочий муниципального образования Чернохолуницкое сельское поселение в сфере приватизации, управления муниципальным имуществом  на 2022 год» отменить.</w:t>
      </w:r>
    </w:p>
    <w:p w:rsidR="001E37B4" w:rsidRDefault="001E37B4" w:rsidP="001E37B4">
      <w:pPr>
        <w:tabs>
          <w:tab w:val="num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Данное решение вступает в си</w:t>
      </w:r>
      <w:r w:rsidR="008F547D">
        <w:rPr>
          <w:sz w:val="28"/>
          <w:szCs w:val="28"/>
        </w:rPr>
        <w:t>лу с момента его принятия.</w:t>
      </w:r>
      <w:bookmarkStart w:id="0" w:name="_GoBack"/>
      <w:bookmarkEnd w:id="0"/>
    </w:p>
    <w:p w:rsidR="001E37B4" w:rsidRDefault="001E37B4" w:rsidP="001E37B4">
      <w:pPr>
        <w:tabs>
          <w:tab w:val="num" w:pos="0"/>
        </w:tabs>
        <w:ind w:left="720" w:hanging="360"/>
        <w:rPr>
          <w:sz w:val="28"/>
          <w:szCs w:val="28"/>
        </w:rPr>
      </w:pPr>
    </w:p>
    <w:p w:rsidR="001E37B4" w:rsidRDefault="001E37B4" w:rsidP="001E37B4">
      <w:pPr>
        <w:tabs>
          <w:tab w:val="num" w:pos="0"/>
        </w:tabs>
        <w:ind w:left="720" w:hanging="360"/>
        <w:rPr>
          <w:sz w:val="28"/>
          <w:szCs w:val="28"/>
        </w:rPr>
      </w:pPr>
    </w:p>
    <w:p w:rsidR="001E37B4" w:rsidRDefault="001E37B4" w:rsidP="001E37B4">
      <w:pPr>
        <w:tabs>
          <w:tab w:val="num" w:pos="0"/>
        </w:tabs>
        <w:ind w:left="720" w:hanging="360"/>
        <w:rPr>
          <w:sz w:val="28"/>
          <w:szCs w:val="28"/>
        </w:rPr>
      </w:pPr>
    </w:p>
    <w:p w:rsidR="001E37B4" w:rsidRDefault="001E37B4" w:rsidP="001E37B4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</w:t>
      </w:r>
      <w:r>
        <w:rPr>
          <w:sz w:val="28"/>
          <w:szCs w:val="28"/>
        </w:rPr>
        <w:t>Чернохолуницкой сельской Думы,</w:t>
      </w:r>
    </w:p>
    <w:p w:rsidR="001E37B4" w:rsidRDefault="001E37B4" w:rsidP="001E37B4">
      <w:pPr>
        <w:pStyle w:val="a4"/>
        <w:rPr>
          <w:szCs w:val="28"/>
        </w:rPr>
      </w:pPr>
      <w:r>
        <w:rPr>
          <w:szCs w:val="28"/>
        </w:rPr>
        <w:t>Глава Чернохолуницкого  сельского поселения</w:t>
      </w:r>
      <w:r>
        <w:rPr>
          <w:b/>
          <w:szCs w:val="28"/>
        </w:rPr>
        <w:t xml:space="preserve">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szCs w:val="28"/>
        </w:rPr>
        <w:t>Шитов Ю.А.</w:t>
      </w:r>
    </w:p>
    <w:p w:rsidR="001E37B4" w:rsidRDefault="001E37B4" w:rsidP="001E37B4"/>
    <w:p w:rsidR="001E37B4" w:rsidRDefault="001E37B4" w:rsidP="001E37B4"/>
    <w:p w:rsidR="001E37B4" w:rsidRDefault="001E37B4" w:rsidP="001E37B4"/>
    <w:p w:rsidR="001E37B4" w:rsidRDefault="001E37B4" w:rsidP="001E37B4"/>
    <w:p w:rsidR="001E37B4" w:rsidRDefault="001E37B4" w:rsidP="001E37B4"/>
    <w:p w:rsidR="001E37B4" w:rsidRDefault="001E37B4" w:rsidP="001E37B4"/>
    <w:p w:rsidR="00A76D8F" w:rsidRDefault="00A76D8F"/>
    <w:sectPr w:rsidR="00A7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C9"/>
    <w:rsid w:val="000946C9"/>
    <w:rsid w:val="001E37B4"/>
    <w:rsid w:val="008F547D"/>
    <w:rsid w:val="00A7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E37B4"/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No Spacing"/>
    <w:link w:val="a3"/>
    <w:uiPriority w:val="1"/>
    <w:qFormat/>
    <w:rsid w:val="001E37B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E37B4"/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No Spacing"/>
    <w:link w:val="a3"/>
    <w:uiPriority w:val="1"/>
    <w:qFormat/>
    <w:rsid w:val="001E37B4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598</Words>
  <Characters>3414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2022-12-19T05:22:00Z</dcterms:created>
  <dcterms:modified xsi:type="dcterms:W3CDTF">2022-12-19T05:29:00Z</dcterms:modified>
</cp:coreProperties>
</file>